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1BCF" w:rsidRPr="00051BCF" w:rsidRDefault="00051BCF" w:rsidP="00051BCF">
      <w:pPr>
        <w:widowControl/>
        <w:jc w:val="left"/>
        <w:rPr>
          <w:rFonts w:ascii="宋体" w:eastAsia="宋体" w:hAnsi="宋体" w:cs="宋体"/>
          <w:kern w:val="0"/>
          <w:sz w:val="24"/>
          <w:szCs w:val="24"/>
        </w:rPr>
      </w:pPr>
      <w:r w:rsidRPr="00051BCF">
        <w:rPr>
          <w:rFonts w:ascii="宋体" w:eastAsia="宋体" w:hAnsi="宋体" w:cs="宋体"/>
          <w:kern w:val="0"/>
          <w:sz w:val="24"/>
          <w:szCs w:val="24"/>
        </w:rPr>
        <w:t>摘  要</w:t>
      </w:r>
      <w:r w:rsidRPr="00051BCF">
        <w:rPr>
          <w:rFonts w:ascii="宋体" w:eastAsia="宋体" w:hAnsi="宋体" w:cs="宋体"/>
          <w:kern w:val="0"/>
          <w:sz w:val="24"/>
          <w:szCs w:val="24"/>
        </w:rPr>
        <w:br/>
      </w:r>
    </w:p>
    <w:p w:rsidR="00051BCF" w:rsidRPr="00051BCF" w:rsidRDefault="00051BCF" w:rsidP="00051BCF">
      <w:pPr>
        <w:widowControl/>
        <w:ind w:firstLine="480"/>
        <w:jc w:val="left"/>
        <w:rPr>
          <w:rFonts w:ascii="宋体" w:eastAsia="宋体" w:hAnsi="宋体" w:cs="宋体"/>
          <w:kern w:val="0"/>
          <w:sz w:val="24"/>
          <w:szCs w:val="24"/>
        </w:rPr>
      </w:pPr>
      <w:r w:rsidRPr="00051BCF">
        <w:rPr>
          <w:rFonts w:ascii="微软雅黑" w:eastAsia="微软雅黑" w:hAnsi="微软雅黑" w:cs="宋体" w:hint="eastAsia"/>
          <w:kern w:val="0"/>
          <w:sz w:val="24"/>
          <w:szCs w:val="24"/>
        </w:rPr>
        <w:t>为了解中小学教师网络学习状况及其特点，对中小学教师进行调查结果显示：中小学教师网络学习动机呈多元化态势，主要偏向于发展与晋升、满足教学需要；学习时段较为集中，网络学习工具使用相对单一；学习途径日趋丰富，但仍以自主学习、集中式培训为主；学习行为倾向于网络信息行为，高层次网络学习行为明显偏少；教师网络学习优势较为明显，但受资源易得性、时间精力等因素的限制。因此，需要优化中小学教师网络学习观念、培育网络信息素养，推进网络研修供给改革、提供精准指导与服务，注重网络学习社区建设、构建网络学习共生体，强化网络学习条件支撑、健全网络学习保障体系，推动教师网络学习的健康、可持续发展。</w:t>
      </w:r>
    </w:p>
    <w:p w:rsidR="00051BCF" w:rsidRPr="00051BCF" w:rsidRDefault="00051BCF" w:rsidP="00051BCF">
      <w:pPr>
        <w:widowControl/>
        <w:jc w:val="left"/>
        <w:rPr>
          <w:rFonts w:ascii="宋体" w:eastAsia="宋体" w:hAnsi="宋体" w:cs="宋体"/>
          <w:kern w:val="0"/>
          <w:sz w:val="24"/>
          <w:szCs w:val="24"/>
        </w:rPr>
      </w:pPr>
      <w:r w:rsidRPr="00051BCF">
        <w:rPr>
          <w:rFonts w:ascii="宋体" w:eastAsia="宋体" w:hAnsi="宋体" w:cs="宋体"/>
          <w:kern w:val="0"/>
          <w:sz w:val="24"/>
          <w:szCs w:val="24"/>
        </w:rPr>
        <w:br/>
      </w:r>
      <w:r w:rsidRPr="00051BCF">
        <w:rPr>
          <w:rFonts w:ascii="宋体" w:eastAsia="宋体" w:hAnsi="宋体" w:cs="宋体"/>
          <w:kern w:val="0"/>
          <w:sz w:val="24"/>
          <w:szCs w:val="24"/>
        </w:rPr>
        <w:br/>
      </w:r>
    </w:p>
    <w:p w:rsidR="00051BCF" w:rsidRPr="00051BCF" w:rsidRDefault="00051BCF" w:rsidP="00051BCF">
      <w:pPr>
        <w:widowControl/>
        <w:ind w:firstLine="480"/>
        <w:jc w:val="left"/>
        <w:rPr>
          <w:rFonts w:ascii="宋体" w:eastAsia="宋体" w:hAnsi="宋体" w:cs="宋体"/>
          <w:kern w:val="0"/>
          <w:sz w:val="24"/>
          <w:szCs w:val="24"/>
        </w:rPr>
      </w:pPr>
      <w:r w:rsidRPr="00051BCF">
        <w:rPr>
          <w:rFonts w:ascii="微软雅黑" w:eastAsia="微软雅黑" w:hAnsi="微软雅黑" w:cs="宋体" w:hint="eastAsia"/>
          <w:b/>
          <w:bCs/>
          <w:kern w:val="0"/>
          <w:sz w:val="24"/>
          <w:szCs w:val="24"/>
        </w:rPr>
        <w:t>文章出处：</w:t>
      </w:r>
      <w:r w:rsidRPr="00051BCF">
        <w:rPr>
          <w:rFonts w:ascii="微软雅黑" w:eastAsia="微软雅黑" w:hAnsi="微软雅黑" w:cs="宋体" w:hint="eastAsia"/>
          <w:kern w:val="0"/>
          <w:sz w:val="24"/>
          <w:szCs w:val="24"/>
        </w:rPr>
        <w:t xml:space="preserve">罗儒国. </w:t>
      </w:r>
      <w:bookmarkStart w:id="0" w:name="_GoBack"/>
      <w:r w:rsidRPr="00051BCF">
        <w:rPr>
          <w:rFonts w:ascii="微软雅黑" w:eastAsia="微软雅黑" w:hAnsi="微软雅黑" w:cs="宋体" w:hint="eastAsia"/>
          <w:kern w:val="0"/>
          <w:sz w:val="24"/>
          <w:szCs w:val="24"/>
        </w:rPr>
        <w:t>中小学教师网络学习现状调查与优化策</w:t>
      </w:r>
      <w:bookmarkEnd w:id="0"/>
      <w:r w:rsidRPr="00051BCF">
        <w:rPr>
          <w:rFonts w:ascii="微软雅黑" w:eastAsia="微软雅黑" w:hAnsi="微软雅黑" w:cs="宋体" w:hint="eastAsia"/>
          <w:kern w:val="0"/>
          <w:sz w:val="24"/>
          <w:szCs w:val="24"/>
        </w:rPr>
        <w:t>略[J].现代教育管理，2020（9）：74-81.</w:t>
      </w:r>
    </w:p>
    <w:p w:rsidR="00051BCF" w:rsidRPr="00051BCF" w:rsidRDefault="00051BCF" w:rsidP="00051BCF">
      <w:pPr>
        <w:widowControl/>
        <w:jc w:val="left"/>
        <w:rPr>
          <w:rFonts w:ascii="宋体" w:eastAsia="宋体" w:hAnsi="宋体" w:cs="宋体"/>
          <w:kern w:val="0"/>
          <w:sz w:val="24"/>
          <w:szCs w:val="24"/>
        </w:rPr>
      </w:pPr>
      <w:r w:rsidRPr="00051BCF">
        <w:rPr>
          <w:rFonts w:ascii="宋体" w:eastAsia="宋体" w:hAnsi="宋体" w:cs="宋体"/>
          <w:kern w:val="0"/>
          <w:sz w:val="24"/>
          <w:szCs w:val="24"/>
        </w:rPr>
        <w:br/>
      </w:r>
      <w:r w:rsidRPr="00051BCF">
        <w:rPr>
          <w:rFonts w:ascii="宋体" w:eastAsia="宋体" w:hAnsi="宋体" w:cs="宋体"/>
          <w:kern w:val="0"/>
          <w:sz w:val="24"/>
          <w:szCs w:val="24"/>
        </w:rPr>
        <w:br/>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近年来，移动互联、大数据、人工智能等新兴技术的崛起与迅速发展，为人们的工作、生活、学习提供了新的空间和平台，并引发工作方式、学习方式和生活方式的变革与转型，教师亦是如此。在网络智能时代，教师的学习方式正悄然发生变化，不断从传统的现场学习向在线学习、网络学习拓展和延伸。2012年教育部印发的《教育信息化十年发展规划（2011—2020年）》提出“提高教师网络学习的针对性和有效性，促进教师专业化发展”的要求。《中共中央国务院关于全面深化新时代教师队伍建设改革的意见》针对“教师培训方式”进一步提出开展“线上线下相结合的混合式研修”的要求。可以说，教</w:t>
      </w:r>
      <w:r w:rsidRPr="00051BCF">
        <w:rPr>
          <w:rFonts w:ascii="微软雅黑" w:eastAsia="微软雅黑" w:hAnsi="微软雅黑" w:cs="宋体" w:hint="eastAsia"/>
          <w:kern w:val="0"/>
          <w:szCs w:val="21"/>
        </w:rPr>
        <w:lastRenderedPageBreak/>
        <w:t>师网络学习的有序开展不仅丰富和拓展了教师专业发展的路径，也有助于推动学生学习方式的变革与发展，更有助于《教育信息化2.0行动计划》的深入推进与有效落实。</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作为一种新型学习方式，教师网络学习是教师为了更好地满足生命存在与学习发展等需要、学生发展以及工作生活需求，在特定学习目标与理念引导下，以网络学习工具、平台/系统、资源为中介和载体所进行的各种正式或非正式学习活动，具有价值关涉性、自我主体性、技术依附性、动态开放性等特点。那么，在“互联网+教育”的进程中，教师开展网络学习的目的、动机是怎样的？教师常用的网络学习工具和平台有哪些？教师是如何开展网络学习的、网络学习行为是否存在偏好？影响教师网络学习的因素有哪些？诸如此类问题值得关注和思考。</w:t>
      </w:r>
    </w:p>
    <w:p w:rsidR="00051BCF" w:rsidRPr="00051BCF" w:rsidRDefault="00051BCF" w:rsidP="00051BCF">
      <w:pPr>
        <w:widowControl/>
        <w:spacing w:line="360"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 w:val="24"/>
          <w:szCs w:val="24"/>
        </w:rPr>
        <w:t>一、研究对象与方法</w:t>
      </w:r>
    </w:p>
    <w:p w:rsidR="00051BCF" w:rsidRPr="00051BCF" w:rsidRDefault="00051BCF" w:rsidP="00051BCF">
      <w:pPr>
        <w:widowControl/>
        <w:jc w:val="left"/>
        <w:rPr>
          <w:rFonts w:ascii="宋体" w:eastAsia="宋体" w:hAnsi="宋体" w:cs="宋体"/>
          <w:kern w:val="0"/>
          <w:sz w:val="24"/>
          <w:szCs w:val="24"/>
        </w:rPr>
      </w:pPr>
      <w:r w:rsidRPr="00051BCF">
        <w:rPr>
          <w:rFonts w:ascii="宋体" w:eastAsia="宋体" w:hAnsi="宋体" w:cs="宋体"/>
          <w:kern w:val="0"/>
          <w:sz w:val="24"/>
          <w:szCs w:val="24"/>
        </w:rPr>
        <w:br/>
      </w:r>
      <w:r w:rsidRPr="00051BCF">
        <w:rPr>
          <w:rFonts w:ascii="宋体" w:eastAsia="宋体" w:hAnsi="宋体" w:cs="宋体"/>
          <w:kern w:val="0"/>
          <w:sz w:val="24"/>
          <w:szCs w:val="24"/>
        </w:rPr>
        <w:br/>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2019年1月，本研究采取随机抽样的方式选取我国广东、浙江、湖北、湖南、内蒙古等东、中、西部地区的部分中小学教师为调查对象，共发放教师问卷1650份，回收问卷1500份，有效问卷1315份。调查对象中，女教师、30—50岁中年教师、本科学历、初中级职称教师占较大比例，中、东、西部教师分布较为均匀。采用的研究工具是自编教师调查问卷和访谈提纲。其中，教师调查问卷内容主要涉及两大方面：一是调查对象的基本情况，包括教师性别、婚姻状况、年龄、职称、学历、所在地区等。二是调查内容部分，涉及教师网络学习动机、网络学习时段、网络学习工具、网络学习形式与途径、网络学习行为、网络学习影响因素等维度。运用SPSS22.0统计软件对调查数据进行了统计分析，更直观地反映教师网络学习的基本状况。</w:t>
      </w:r>
    </w:p>
    <w:p w:rsidR="00051BCF" w:rsidRPr="00051BCF" w:rsidRDefault="00051BCF" w:rsidP="00051BCF">
      <w:pPr>
        <w:widowControl/>
        <w:spacing w:line="360"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 w:val="24"/>
          <w:szCs w:val="24"/>
        </w:rPr>
        <w:t>二、结果与分析</w:t>
      </w:r>
    </w:p>
    <w:p w:rsidR="00051BCF" w:rsidRPr="00051BCF" w:rsidRDefault="00051BCF" w:rsidP="00051BCF">
      <w:pPr>
        <w:widowControl/>
        <w:jc w:val="left"/>
        <w:rPr>
          <w:rFonts w:ascii="宋体" w:eastAsia="宋体" w:hAnsi="宋体" w:cs="宋体"/>
          <w:kern w:val="0"/>
          <w:sz w:val="24"/>
          <w:szCs w:val="24"/>
        </w:rPr>
      </w:pPr>
      <w:r w:rsidRPr="00051BCF">
        <w:rPr>
          <w:rFonts w:ascii="宋体" w:eastAsia="宋体" w:hAnsi="宋体" w:cs="宋体"/>
          <w:kern w:val="0"/>
          <w:sz w:val="24"/>
          <w:szCs w:val="24"/>
        </w:rPr>
        <w:lastRenderedPageBreak/>
        <w:br/>
      </w:r>
      <w:r w:rsidRPr="00051BCF">
        <w:rPr>
          <w:rFonts w:ascii="宋体" w:eastAsia="宋体" w:hAnsi="宋体" w:cs="宋体"/>
          <w:kern w:val="0"/>
          <w:sz w:val="24"/>
          <w:szCs w:val="24"/>
        </w:rPr>
        <w:br/>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shd w:val="clear" w:color="auto" w:fill="92D050"/>
        </w:rPr>
        <w:t>（一）中小学教师网络学习动机呈多元化态势，主要偏向于发展与晋升、满足教学需要</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对教师网络学习的动机和目的调查采取多选题方式展开，从调查数据来看：86.4%的中小学教师是为了“提高教学知识、技能，更好胜任工作”，51.4%的教师选择“适应学习化社会建设需要，避免落伍”，33.1%的教师是为了“满足职称评定/岗位晋升需要”，另有38.6% 的教师旨在“解决某一具体教学问题”（见图1）。</w:t>
      </w:r>
    </w:p>
    <w:p w:rsidR="00051BCF" w:rsidRPr="00051BCF" w:rsidRDefault="00051BCF" w:rsidP="00051BCF">
      <w:pPr>
        <w:widowControl/>
        <w:jc w:val="center"/>
        <w:rPr>
          <w:rFonts w:ascii="宋体" w:eastAsia="宋体" w:hAnsi="宋体" w:cs="宋体"/>
          <w:kern w:val="0"/>
          <w:sz w:val="24"/>
          <w:szCs w:val="24"/>
        </w:rPr>
      </w:pPr>
      <w:r w:rsidRPr="00051BCF">
        <w:rPr>
          <w:rFonts w:ascii="宋体" w:eastAsia="宋体" w:hAnsi="宋体" w:cs="宋体"/>
          <w:noProof/>
          <w:kern w:val="0"/>
          <w:sz w:val="24"/>
          <w:szCs w:val="24"/>
        </w:rPr>
        <w:drawing>
          <wp:inline distT="0" distB="0" distL="0" distR="0">
            <wp:extent cx="4086225" cy="2352675"/>
            <wp:effectExtent l="0" t="0" r="9525" b="9525"/>
            <wp:docPr id="5" name="图片 5"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图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086225" cy="2352675"/>
                    </a:xfrm>
                    <a:prstGeom prst="rect">
                      <a:avLst/>
                    </a:prstGeom>
                    <a:noFill/>
                    <a:ln>
                      <a:noFill/>
                    </a:ln>
                  </pic:spPr>
                </pic:pic>
              </a:graphicData>
            </a:graphic>
          </wp:inline>
        </w:drawing>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由图1可见，中小学教师网络学习动机主要集中在发展与晋升、满足教学需要两大层面。在访谈中，中小学教师们反映开展网络学习的目的也主要是为了提高教学技能、晋升与发展等。譬如：HW老师坦言：“当前网络学习的主要目的是提高教学能力。当今社会是一个快速发展的社会，教师这一岗位所需的素质在不断改变，如果不能及时进步，就很难适应日新月异的形势、称职地完成本职工作。”ZK老师则表示：“满足教师职称评定、岗位晋升需要，使每年的继续教育学分达标；适应教育信息化建设需要，学习最新的教育理念和信息化教育技术。”</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事实上，中小学教师网络学习在提升教师知识与专业资本、社会资本，促进专业发展等方面也发挥着独特作用。以社会资本为例，良好社会资本的形成有助于增加教师专业发</w:t>
      </w:r>
      <w:r w:rsidRPr="00051BCF">
        <w:rPr>
          <w:rFonts w:ascii="微软雅黑" w:eastAsia="微软雅黑" w:hAnsi="微软雅黑" w:cs="宋体" w:hint="eastAsia"/>
          <w:kern w:val="0"/>
          <w:szCs w:val="21"/>
        </w:rPr>
        <w:lastRenderedPageBreak/>
        <w:t>展机会、为教师专业发展提供重要支持性条件。“优质的社会资本能够帮助教师树立良好的教育声望，建立融洽的工作关系和人际关系，赢得更多的代币奖励和物质待遇，进而获取更大的专业发展机会。”那么，教师该如何获得或扩展社会资本呢？相关研究表明：“线下社会资本可以通过互联网得到提升”。教师可以在虚拟学习社区或网络学习空间，通过在线交流和沟通、合作与分享，增进彼此信任，形塑互惠规范与关系网络，从而使得教师的社会资本得以形成、扩张。</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b/>
          <w:bCs/>
          <w:kern w:val="0"/>
          <w:szCs w:val="21"/>
          <w:shd w:val="clear" w:color="auto" w:fill="92D050"/>
        </w:rPr>
        <w:t>（二）中小学教师网络学习时段比较集中，网络学习工具使用相对单一</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教师网络学习时段的多选项目调查结果发现，教师主要是在“晚上回家后”“课余时间”“周末”等相对集中的时间开展网络学习的。调查数据显示：67.2%的教师选择“晚上回家后”进行网络学习，另有57.5%的教师选择“学校课余时间”进行网络学习，选择“周末”和“寒暑假/节假日”的教师比例依次为52.7%、34.9%；而选择“在上下班路上”和“随时/需要时”学习的教师比例相对偏低，只有16.1%、15.2%（见图2）。</w:t>
      </w:r>
    </w:p>
    <w:p w:rsidR="00051BCF" w:rsidRPr="00051BCF" w:rsidRDefault="00051BCF" w:rsidP="00051BCF">
      <w:pPr>
        <w:widowControl/>
        <w:jc w:val="center"/>
        <w:rPr>
          <w:rFonts w:ascii="宋体" w:eastAsia="宋体" w:hAnsi="宋体" w:cs="宋体"/>
          <w:kern w:val="0"/>
          <w:sz w:val="24"/>
          <w:szCs w:val="24"/>
        </w:rPr>
      </w:pPr>
      <w:r w:rsidRPr="00051BCF">
        <w:rPr>
          <w:rFonts w:ascii="宋体" w:eastAsia="宋体" w:hAnsi="宋体" w:cs="宋体"/>
          <w:noProof/>
          <w:kern w:val="0"/>
          <w:sz w:val="24"/>
          <w:szCs w:val="24"/>
        </w:rPr>
        <w:drawing>
          <wp:inline distT="0" distB="0" distL="0" distR="0">
            <wp:extent cx="4143375" cy="2438400"/>
            <wp:effectExtent l="0" t="0" r="9525" b="0"/>
            <wp:docPr id="4" name="图片 4"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图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143375" cy="2438400"/>
                    </a:xfrm>
                    <a:prstGeom prst="rect">
                      <a:avLst/>
                    </a:prstGeom>
                    <a:noFill/>
                    <a:ln>
                      <a:noFill/>
                    </a:ln>
                  </pic:spPr>
                </pic:pic>
              </a:graphicData>
            </a:graphic>
          </wp:inline>
        </w:drawing>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网络学习总是借助特定的网络工具、软件或平台展开的。从中小学教师网络学习工具使用情况来看，排在前三位的分别是“浏览器、阅读器软件”“即时通讯工具（QQ、微信等）”“综合学习资源网、专业数据库”，所占比例依次为80.6%、58.8%、45.4%；选择“电子订阅（RSS）”“在线翻译工具”“在线文字/图片/音视频处理工具”“云存</w:t>
      </w:r>
      <w:r w:rsidRPr="00051BCF">
        <w:rPr>
          <w:rFonts w:ascii="微软雅黑" w:eastAsia="微软雅黑" w:hAnsi="微软雅黑" w:cs="宋体" w:hint="eastAsia"/>
          <w:kern w:val="0"/>
          <w:szCs w:val="21"/>
        </w:rPr>
        <w:lastRenderedPageBreak/>
        <w:t>储工具（如百度云）”等学习工具的教师比例分别为21.0%、13.2%、9.7%。另外，选择“个人效能工具（如iHour）”、“电子学档（ELP）”、“电子绩效支持系统（EPSS ）”等学习工具的教师比例总体偏低，均不足百分之一。</w:t>
      </w:r>
      <w:r w:rsidRPr="00051BCF">
        <w:rPr>
          <w:rFonts w:ascii="宋体" w:eastAsia="宋体" w:hAnsi="宋体" w:cs="宋体"/>
          <w:kern w:val="0"/>
          <w:sz w:val="24"/>
          <w:szCs w:val="24"/>
        </w:rPr>
        <w:br/>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总体来看，目前中小学教师网络学习工具使用相对单一、存在特定的使用偏好。教师常用的网络学习工具主要是“查找与获取”“交流与分享”两类工具，而“组织与呈现类”“社会性网络协作类”“管理与评价类”工具的使用频率并不高。究其原因，可能有二：一是中小学教师网络技术素养水平总体不高，缺乏对新兴网络学习工具的必要了解、认同与基本使用能力。二是新兴网络学习工具的使用可能受教师“媒体心理定式”的影响。苏勒尔指出：“媒体心理定式并不意味着人们无法理解新技术，相反，他们认为很难理解新技术，或者认为新技术是陌生的、遥不可及的，或者无关紧要的。他们使自己相信他们很满足于自己的现况，不需要尝试任何新事物，不值得付诸努力，他们目前的网络生活方式很好，或者新的媒体不适合他们的风格。”事实上，虽然网络学习工具的转换在一定程度上能有效满足日益增长的网络学习需求，但同时也需要教师花费更多的时间和精力来学习、适应新学习工具，而频繁的转换也可能造成教师认知超负荷或筋疲力尽，因而中小学教师不太愿意转换或使用新的网络学习工具也就不难理解了。</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b/>
          <w:bCs/>
          <w:kern w:val="0"/>
          <w:szCs w:val="21"/>
          <w:shd w:val="clear" w:color="auto" w:fill="92D050"/>
        </w:rPr>
        <w:t>（三）中小学教师网络学习途径日趋丰富，但仍以自主学习、集中式培训为主</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在互联网时代，教师的学习途径和形式日趋丰富多元。那么，就中小学教师网络学习形式和途径而言，调查数据表明：62.6% 的中小学教师的网络学习形式是“基于学习网站/研修平台的自主学习”，另有57.0%的中小学教师参加的是“教育主管部门组织的远程集中式培训”；也有相当一部分中小学教师选择“基于移动设备的碎片化学习”和“学校组织的网络校本研修”，所占比例分别为44.2%、37.7%；而选择“基于局域网的区域网</w:t>
      </w:r>
      <w:r w:rsidRPr="00051BCF">
        <w:rPr>
          <w:rFonts w:ascii="微软雅黑" w:eastAsia="微软雅黑" w:hAnsi="微软雅黑" w:cs="宋体" w:hint="eastAsia"/>
          <w:kern w:val="0"/>
          <w:szCs w:val="21"/>
        </w:rPr>
        <w:lastRenderedPageBreak/>
        <w:t>络教研”“基于教师工作坊等平台的在线协同研修”“基于虚拟社区的社会交互学习”的中小学教师比例依次为16.3%、15.9、%、3.3%（见图3）。可见，在中小学教师网络学习中，既有自主学习、也有远程培训，但大多教师倾向于自主学习。我们也可从教师的访谈中得以证实。在回答“您开展的网络学习是以自主学习为主、还是以有组织的网络培训/研修为主？您更喜欢哪种形式”这一问题时，中小学教师们如是说：“目前是以有组织的网络培训为主。但我更喜欢自主学习。因为个体学习是有差异化的，而有组织的网络培训很难兼顾到这种差异。另外，网络培训的质量并不能得到保证，很多培训其实都在老生常谈”（HW老师）。“我更倾向于以自主学习为主。因为自主学习给了我很多自由的空间和时间，我可以更有针对性地进行学习”（BL老师）。</w:t>
      </w:r>
    </w:p>
    <w:p w:rsidR="00051BCF" w:rsidRPr="00051BCF" w:rsidRDefault="00051BCF" w:rsidP="00051BCF">
      <w:pPr>
        <w:widowControl/>
        <w:jc w:val="center"/>
        <w:rPr>
          <w:rFonts w:ascii="宋体" w:eastAsia="宋体" w:hAnsi="宋体" w:cs="宋体"/>
          <w:kern w:val="0"/>
          <w:sz w:val="24"/>
          <w:szCs w:val="24"/>
        </w:rPr>
      </w:pPr>
      <w:r w:rsidRPr="00051BCF">
        <w:rPr>
          <w:rFonts w:ascii="宋体" w:eastAsia="宋体" w:hAnsi="宋体" w:cs="宋体"/>
          <w:noProof/>
          <w:kern w:val="0"/>
          <w:sz w:val="24"/>
          <w:szCs w:val="24"/>
        </w:rPr>
        <w:drawing>
          <wp:inline distT="0" distB="0" distL="0" distR="0">
            <wp:extent cx="4219575" cy="2495550"/>
            <wp:effectExtent l="0" t="0" r="9525" b="0"/>
            <wp:docPr id="3" name="图片 3"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图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19575" cy="2495550"/>
                    </a:xfrm>
                    <a:prstGeom prst="rect">
                      <a:avLst/>
                    </a:prstGeom>
                    <a:noFill/>
                    <a:ln>
                      <a:noFill/>
                    </a:ln>
                  </pic:spPr>
                </pic:pic>
              </a:graphicData>
            </a:graphic>
          </wp:inline>
        </w:drawing>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从中小学教师网络研修活动形式来看，调查数据显示：“专题讲座”“集体备课”“观课评课”是中小学教师网络研修的主要形式，比例分别为60.9%、56.1%、46.4%；其他网络研修形式包括“专题研讨”“课题研究”“实践反思”等，比例依次为22.9%、16.1%、11.1%（见图4）。</w:t>
      </w:r>
    </w:p>
    <w:p w:rsidR="00051BCF" w:rsidRPr="00051BCF" w:rsidRDefault="00051BCF" w:rsidP="00051BCF">
      <w:pPr>
        <w:widowControl/>
        <w:jc w:val="center"/>
        <w:rPr>
          <w:rFonts w:ascii="宋体" w:eastAsia="宋体" w:hAnsi="宋体" w:cs="宋体"/>
          <w:kern w:val="0"/>
          <w:sz w:val="24"/>
          <w:szCs w:val="24"/>
        </w:rPr>
      </w:pPr>
      <w:r w:rsidRPr="00051BCF">
        <w:rPr>
          <w:rFonts w:ascii="宋体" w:eastAsia="宋体" w:hAnsi="宋体" w:cs="宋体"/>
          <w:noProof/>
          <w:kern w:val="0"/>
          <w:sz w:val="24"/>
          <w:szCs w:val="24"/>
        </w:rPr>
        <w:lastRenderedPageBreak/>
        <w:drawing>
          <wp:inline distT="0" distB="0" distL="0" distR="0">
            <wp:extent cx="4219575" cy="2571750"/>
            <wp:effectExtent l="0" t="0" r="9525" b="0"/>
            <wp:docPr id="2" name="图片 2"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图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19575" cy="2571750"/>
                    </a:xfrm>
                    <a:prstGeom prst="rect">
                      <a:avLst/>
                    </a:prstGeom>
                    <a:noFill/>
                    <a:ln>
                      <a:noFill/>
                    </a:ln>
                  </pic:spPr>
                </pic:pic>
              </a:graphicData>
            </a:graphic>
          </wp:inline>
        </w:drawing>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毫无疑问，远程集中式研修与培训能够在一定程度上有效解决中小学教师工学矛盾，传授给教师系统的专业知识，但却难以转化生成为教师的实践智慧或实践性知识，也不能很好地满足教师个性化发展需要。在教师访谈中，不少教师也披露出网络研修与培训存在的问题和不足。比如：“供选择的课程资源比较少”（AN老师）、“大部分培训流于形式或比较理论化”（WG老师）、“培训内容专业性和实践性有待加强”（WQ老师）、“培训者的授课形式比较单一”（ZC老师）、“单门课程学习周期太短，导致对知识的学习理解不够”（GL老师）、“培训项目太多，没有实际作用”（XJ老师），等等。诸如此类问题的长期存在，势必影响到中小学教师网络研修与培训的积极性和满意度。</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总体来看，中小学教师网络学习形式主要是自主学习和集中式培训，而基于虚拟学习社区或在线实践社区、教师工作坊的在线合作、协作式学习的比例明显偏低。事实上，基于虚拟学习社区、教师工作坊的在线协同研修等新型网络学习方式在促进教师实践性知识获得与创新、教师网络学习文化培育等方面发挥着积极作用。</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b/>
          <w:bCs/>
          <w:kern w:val="0"/>
          <w:szCs w:val="21"/>
          <w:shd w:val="clear" w:color="auto" w:fill="92D050"/>
        </w:rPr>
        <w:t>（四）中小学教师网络学习行为倾向于网络信息行为，而高层次网络学习行为明显偏少</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调查数据显示，中小学教师网络学习行为主要是“浏览/下载/收藏网络资源”和“自制、分享网络学习资源”，所占比例分别为78.5%、41.9%；其次，选择“网络信息检</w:t>
      </w:r>
      <w:r w:rsidRPr="00051BCF">
        <w:rPr>
          <w:rFonts w:ascii="微软雅黑" w:eastAsia="微软雅黑" w:hAnsi="微软雅黑" w:cs="宋体" w:hint="eastAsia"/>
          <w:kern w:val="0"/>
          <w:szCs w:val="21"/>
        </w:rPr>
        <w:lastRenderedPageBreak/>
        <w:t>索”和“网络信息选择/加工”的教师比例依次为36.7%、23.0%；另有部分教师选择“完成、提交作业”（17.6%）、“发布/展示学习成果/作品”（15.9%）；少部分教师选择“撰写学习日志、博客”（9.9%）、“在线学习评价（如自评/互评）”（7.8%）、“查看学习记录、成绩”（6.5%）、“向他人提问或接受解答”（4.8%）、“在讨论区、聊天室交流讨论”（3.3%）等。</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调查发现，中小学教师网络学习行为以网络信息行为为主，主要是教师在信息需求的驱动下，利用网络工具和平台进行网络信息查询、选择、利用、交流与发布等网络行为。事实上，个体网络学习存在着不同的层次和水平。有论者将网络学习行为划分为低级、中级、高级三个等级。其中，低级层网络学习行为（浏览、点击、注释、保存等）是反映一种单纯的操作活动，而中级层（查询信息、精读、评价、质疑等）、高级层网络学习行为（协作、探究、反省等）是对低级层网络学习行为的复合和序列化，反映的是更为高级的认知活动。依此来看，中小学教师网络学习行为主要处于中低层次，以低层次为主，而高层次网络学习行为明显偏少。</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b/>
          <w:bCs/>
          <w:kern w:val="0"/>
          <w:szCs w:val="21"/>
          <w:shd w:val="clear" w:color="auto" w:fill="92D050"/>
        </w:rPr>
        <w:t>（五）中小学教师网络学习优势较为明显，但受教师“工作繁忙、缺少时间”等因素的牵制</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调查数据表明：中小学教师认为网络学习的好处主要是“网络学习资源丰富、更新快”“自主灵活，有效缓解工学矛盾”“为广大教师提供平等的学习机会”三大方面，比例依次为83.1%、56.1%、45.5%；另有33.6%的教师认为“网络学习比较经济（节省路费）”、32.8%的教师选择的是“便于知识/经验分享、交流”；而选择“丰富了教师学习研修方式”“网络学习工具丰富、有助于提高学习效率”“便于开展同伴互助、协作学习”的教师比例分别为17.2%、16.5%、10.9%。由此可见，相比传统学习而言，网络学习有着独特的优势，能够为教师自主学习提供更多自由和选择的空间。</w:t>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lastRenderedPageBreak/>
        <w:t>由于教师网络学习是在虚拟的网络世界中开展的学习活动，不可避免地受到内、外因素的影响和制约。从中小学教师网络学习的影响因素来看，排在首位的是“工作生活繁忙、时间精力有限”，所占比例为81.1%；而选择“缺乏优质学习资源、不能免费获取”“上网不方便”“缺乏自主意识、自控力” “缺少必要的指导或专家引领”“网络学习体验、效果不理想”的教师比例分别为 40.4%、27.2%、25.4%、20.8%、20.4%（见图5）。</w:t>
      </w:r>
    </w:p>
    <w:p w:rsidR="00051BCF" w:rsidRPr="00051BCF" w:rsidRDefault="00051BCF" w:rsidP="00051BCF">
      <w:pPr>
        <w:widowControl/>
        <w:jc w:val="center"/>
        <w:rPr>
          <w:rFonts w:ascii="宋体" w:eastAsia="宋体" w:hAnsi="宋体" w:cs="宋体"/>
          <w:kern w:val="0"/>
          <w:sz w:val="24"/>
          <w:szCs w:val="24"/>
        </w:rPr>
      </w:pPr>
      <w:r w:rsidRPr="00051BCF">
        <w:rPr>
          <w:rFonts w:ascii="宋体" w:eastAsia="宋体" w:hAnsi="宋体" w:cs="宋体"/>
          <w:noProof/>
          <w:kern w:val="0"/>
          <w:sz w:val="24"/>
          <w:szCs w:val="24"/>
        </w:rPr>
        <w:drawing>
          <wp:inline distT="0" distB="0" distL="0" distR="0">
            <wp:extent cx="4095750" cy="2428875"/>
            <wp:effectExtent l="0" t="0" r="0" b="9525"/>
            <wp:docPr id="1" name="图片 1"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图片"/>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095750" cy="2428875"/>
                    </a:xfrm>
                    <a:prstGeom prst="rect">
                      <a:avLst/>
                    </a:prstGeom>
                    <a:noFill/>
                    <a:ln>
                      <a:noFill/>
                    </a:ln>
                  </pic:spPr>
                </pic:pic>
              </a:graphicData>
            </a:graphic>
          </wp:inline>
        </w:drawing>
      </w:r>
    </w:p>
    <w:p w:rsidR="00051BCF" w:rsidRPr="00051BCF" w:rsidRDefault="00051BCF" w:rsidP="00051BCF">
      <w:pPr>
        <w:widowControl/>
        <w:spacing w:line="383" w:lineRule="atLeast"/>
        <w:ind w:firstLine="480"/>
        <w:jc w:val="left"/>
        <w:rPr>
          <w:rFonts w:ascii="宋体" w:eastAsia="宋体" w:hAnsi="宋体" w:cs="宋体"/>
          <w:kern w:val="0"/>
          <w:sz w:val="24"/>
          <w:szCs w:val="24"/>
        </w:rPr>
      </w:pPr>
      <w:r w:rsidRPr="00051BCF">
        <w:rPr>
          <w:rFonts w:ascii="微软雅黑" w:eastAsia="微软雅黑" w:hAnsi="微软雅黑" w:cs="宋体" w:hint="eastAsia"/>
          <w:kern w:val="0"/>
          <w:szCs w:val="21"/>
        </w:rPr>
        <w:t>在教师访谈中，当被问及“影响网络学习与研修的主要因素是什么”时？TL老师回答说：“主要影响因素还是工作和生活都比较忙，因为学校的教学任务很重，同时家里的事情也比较多。所以我有时候会没有时间进行网络学习和培训，效果也不是那么的好。”ZX老师则表示：“影响网络学习的因素是三方面：第一，平日工作生活繁忙，加上时间精力有限；第二，缺乏自主学习意识，自控力不强，有学习倦怠感；第三，缺乏必要的指导和有效的监督，没有方向，没有目的，难以持续而有效地学习。”由此可以看出，影响教师网络学习的关键因素是教师工作繁忙、缺少时间。事实的确如此，在学校教学生活中除了教学，中小学教师还要承担其他非教学事务，后者往往耗费教师大量时间、精力，因而也就没有充裕的时间和精力开展网络学习。已有研究发现：在中小学教师日常教学生活中，占用教师时间较多的四项工作分别是“完成各级各类检查”（68.4%）、“参加临时</w:t>
      </w:r>
      <w:r w:rsidRPr="00051BCF">
        <w:rPr>
          <w:rFonts w:ascii="微软雅黑" w:eastAsia="微软雅黑" w:hAnsi="微软雅黑" w:cs="宋体" w:hint="eastAsia"/>
          <w:kern w:val="0"/>
          <w:szCs w:val="21"/>
        </w:rPr>
        <w:lastRenderedPageBreak/>
        <w:t>交办的非教学类任务”（54.1%）、“完成各类网上学习”（41.1%）、“参加各级各类会议培训”（33.1%），但诸如此类的工作和教师的日常教学并无直接关系。在教师整个工作时间中，真正用于教学及相关准备的时间却不足四分之一。</w:t>
      </w:r>
      <w:r w:rsidRPr="00051BCF">
        <w:rPr>
          <w:rFonts w:ascii="宋体" w:eastAsia="宋体" w:hAnsi="宋体" w:cs="宋体"/>
          <w:kern w:val="0"/>
          <w:sz w:val="24"/>
          <w:szCs w:val="24"/>
        </w:rPr>
        <w:br/>
      </w:r>
    </w:p>
    <w:p w:rsidR="00051BCF" w:rsidRPr="00051BCF" w:rsidRDefault="00051BCF" w:rsidP="00051BCF">
      <w:pPr>
        <w:widowControl/>
        <w:spacing w:line="360"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 w:val="24"/>
          <w:szCs w:val="24"/>
        </w:rPr>
        <w:t>三、中小学教师网络学习的优化策略</w:t>
      </w:r>
    </w:p>
    <w:p w:rsidR="00051BCF" w:rsidRPr="00051BCF" w:rsidRDefault="00051BCF" w:rsidP="00051BCF">
      <w:pPr>
        <w:widowControl/>
        <w:jc w:val="left"/>
        <w:rPr>
          <w:rFonts w:ascii="宋体" w:eastAsia="宋体" w:hAnsi="宋体" w:cs="宋体"/>
          <w:kern w:val="0"/>
          <w:sz w:val="24"/>
          <w:szCs w:val="24"/>
        </w:rPr>
      </w:pPr>
      <w:r w:rsidRPr="00051BCF">
        <w:rPr>
          <w:rFonts w:ascii="宋体" w:eastAsia="宋体" w:hAnsi="宋体" w:cs="宋体"/>
          <w:kern w:val="0"/>
          <w:sz w:val="24"/>
          <w:szCs w:val="24"/>
        </w:rPr>
        <w:br/>
      </w:r>
      <w:r w:rsidRPr="00051BCF">
        <w:rPr>
          <w:rFonts w:ascii="宋体" w:eastAsia="宋体" w:hAnsi="宋体" w:cs="宋体"/>
          <w:kern w:val="0"/>
          <w:sz w:val="24"/>
          <w:szCs w:val="24"/>
        </w:rPr>
        <w:br/>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在“互联网+教育”进程中，网络学习成为教师的重要学习方式。为了有效推动教师网络学习、切实提升网络学习质量，需要从教师观念变革、能力提升、组织支持、资源保障等层面进行持续改进和优化。</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shd w:val="clear" w:color="auto" w:fill="92D050"/>
        </w:rPr>
        <w:t>（一）优化教师网络学习观念、培育网络信息素养</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教师网络学习的有序开展受到教师网络学习观念和意愿、网络学习能力等内在因素的影响。为此，需要进一步优化教师网络学习观念、提升教师网络学习能力、增加教师网络学习效能感，为教师网络学习提供助力。</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rPr>
        <w:t>1.优化教师网络学习观念，正视网络学习代价</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教师要正确认识网络学习的实质及其特征，充分认识到网络学习的价值或优势，深入了解网络学习的限度及其可能存在的风险。譬如，卡伯将网络学习的优势概括为“避免教师来回奔波”“可自由选择不同在线培训机构”“可以和来自不同国家、地区的其他教师互动、而不受空间距离限制”“可从不同主题的学习中开阔视野”等。毫无疑问，教师网络学习对于满足教师学习需要、获得专业知识和技能及专业自主权、推动教师学习共同体和网络学习社区发展等发挥着积极作用，有其独特的优势。然而，作为一种新型学习方式，教师网络学习也不可避免地存在着一定限度或潜藏风险（如健康风险、智能风险、知识风险、技术风险等），比如，上网设备的液晶屏幕发出的蓝光容易诱发视网膜炎症等疾</w:t>
      </w:r>
      <w:r w:rsidRPr="00051BCF">
        <w:rPr>
          <w:rFonts w:ascii="微软雅黑" w:eastAsia="微软雅黑" w:hAnsi="微软雅黑" w:cs="宋体" w:hint="eastAsia"/>
          <w:kern w:val="0"/>
          <w:szCs w:val="21"/>
        </w:rPr>
        <w:lastRenderedPageBreak/>
        <w:t>病。鉴此，教师应正确认识和把握线上学习与线下学习的辩证关系，反对“相互否定论”“相互代替论”等错误观点和做法，避免出现网络学习的漠视或盲从，促进线上学习与线下学习的混融共生，实现优势互补。</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rPr>
        <w:t>2.全面提升中小学教师网络信息素养、形塑网络学习智慧</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中小学教师网络学习尤其是在线协同学习的有效开展需要教师具备良好的网络信息素养。教师网络信息素养影响着网络学习投入及其成效。一般而言，教师网络信息素养是认识、评判、使用信息及互联网媒体的意识、态度、能力、道德修养的总和，主要包括获取新信息和知识的意愿，良好的网络防范意识，网络信息资源的识别、理解、分析和整合能力，网络学习工具使用能力（信息管理工具、组织与呈现工具、网络协作工具、管理与评价工具等），网络学习的参与、沟通、协作能力，网络伦理道德修养等。此外，教师需要在网络学习生活中、通过网络学习生活，不断实现转识成智、积极培育网络学习智慧，为网络学习的有效开展提供支持。</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rPr>
        <w:t>3.优化中小学教师网络学习方式，增进网络学习效能感</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在网络智能时代，教师一方面要不断转变和优化传统学习习惯、促进信息技术与学习方式的深度融合，深入了解网络学习工具的发展趋势，科学、合理地使用各种新型网络学习工具。另一方面，积极转变和优化学习方式，不断从机械、被动式学习向自主、协作学习转变，从线下学习向线上学习延伸，从碎片化学习、浅层学习向“个体适应的深度学习”转变。此外，教师网络学习效能感影响网络学习的持续开展及其面对网络学习困难时的努力程度。研究表明，网络自我效能与网络使用正相关。因此，中小学教师需要克服网络学习工具功能固着或心理定势，切实消除对网络学习技术/工具的恐惧与焦虑，增强对新兴网络学习技术的敏感意识，创造性使用各种新型网络学习工具，更好地提升网络学习的认同感、获得感、效能感。</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shd w:val="clear" w:color="auto" w:fill="92D050"/>
        </w:rPr>
        <w:lastRenderedPageBreak/>
        <w:t>（二）推进网络研修供给改革、提供精准指导与服务</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加强中小学教师网络学习研修供给侧改革、为中小学教师网络学习提供专业的师资团队和精准指导与服务，进而推动中小学教师网络学习、提升中小学教师网络研修质量。</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rPr>
        <w:t>1.提升网络研修指导者素养，为中小学教师网络学习提供卓越的师资团队</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卓有成效的教师网络研修离不开专业化的教师教育者或专家团队。目前，中小学教师教育者的专业发展存在专业理论自觉缺乏、专业身份认同感缺失、专业的教师教育者培训缺席、正确的专业评价引领缺乏等方面的问题和不足。因此，应加强中小学教师网络研修指导者遴选标准、教师教育者标准的研制，为教师网络研修指导者的遴选及其专业发展提供指南。进一步加强中小学教师网络研修指导者的培训力度，增强其专业身份认同、提升其信息素养、网络素养、数据素养等核心素养，汇聚一批专兼结合、高水平的专业指导团队，为中小学教师网络学习的深入开展提供师资保障。</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rPr>
        <w:t>2.探索中小学教师网络研修新模式、提升教师网络研修质量</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加强教师网络研修的顶层设计、统筹规划，突显卓越化、个性化、精准化思想，引领教师网络研修的改革与创新。一方面，优化和更新中小学教师网络研修课程体系。中小学教师网络研修课程设计应摒弃传统“一刀切”“拼盘式”做法，面向教师网络学习、研修的现实需求，科学设计和开发包括理论类、操作/示范类、方法类、技术类课程在内的“菜单式”“模块化”课程，采用“任务驱动”“实践操作”“深度体验”等方式引导中小学教师深入开展网络研修活动，切实提高中小学教师网络研修的积极性和参与性。另一方面，探索和创新中小学教师网络研修方式。坚持研修供给与需求分析相结合原则，通过对中小学教师专业发展与网络学习需求的精准分析，依托互联网平台或网络研修平台，探索和创新教师网络研修新模式，切实满足中小学教师个性化网络学习需求、提升教师网络研修质量。</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rPr>
        <w:lastRenderedPageBreak/>
        <w:t>3.构建中小学教师网络学习画像、提供精准指导与服务</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在网络智能时代，充分利用人工智能技术、学习分析技术等新兴技术，借助网络学习空间、平台等持续收集教师网络学习数据，通过数据整理与分析，建立和完善中小学教师网络学习精准画像和个性化电子学习档案，形成中小学教师网络学习行为的可视化分析结果，准确地了解和掌握中小学教师网络学习特征、网络学习需求、网络学习行为偏好；在精准掌握中小学教师学情的基础上为其推送个性化学习内容、组织和协助其开展深度学习、提供精准的专业指导与服务，增进教师积极网络学习体验，全面提高教师网络学习成效。</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shd w:val="clear" w:color="auto" w:fill="92D050"/>
        </w:rPr>
        <w:t>（三）注重网络学习社区建设、构建网络学习共生体</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积极实施“互联网+教师教育”创新行动，探索“人工智能+教师教育”新模式，加强教师网络学习社区建设，构建智能化网络学习社群和学习共同体，为教师网络学习的持续开展提供支持和导航。</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rPr>
        <w:t>1.加强网络学习社区建设、促进教师知识共享与协同发展</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网络学习是教师获取知识资本、专业资本的有效途径。进一步创新和发展中小学教师网络学习社区，为中小学教师网络学习提供平台与组织支持。教师网络学习社区是旨在促进教师专业发展，建立在信息技术基础上的，由具有共同兴趣、爱好和学习目的的教师、同行、专家、助学者自发形成的虚拟学习型组织。有研究者指出，教师网络学习空间中的知识共享有助于“弥补现实环境下教师之间共享知识的时空局限”“扩展教师间对话讨论、知识共享的深度与广度”“满足教师旺盛的知识流通与转化的需求”“为新知识的产生提供强有力的动力”。事实上，包括线上教师工作坊、在线实践社区等在内的教师网络学习社区既为中小学教师提供专业引领与精准帮扶，也有助于网络学习资源再生，还有利</w:t>
      </w:r>
      <w:r w:rsidRPr="00051BCF">
        <w:rPr>
          <w:rFonts w:ascii="微软雅黑" w:eastAsia="微软雅黑" w:hAnsi="微软雅黑" w:cs="宋体" w:hint="eastAsia"/>
          <w:kern w:val="0"/>
          <w:szCs w:val="21"/>
        </w:rPr>
        <w:lastRenderedPageBreak/>
        <w:t>于知识、经验的分享、丰富中小学教师实践性知识，进而达到共同进步、共同发展的目的。</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rPr>
        <w:t>2.加强在线交流与协作、构建网络学习共生体</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在虚拟学习社区，充分发挥“名师”“特级教师”“骨干教师”的作用，及时为中小学教师提供学习方法指导、答疑解惑、技术支持等，不断促进中小学教师实践性知识的增长，增进中小学教师群体归属感、专业身份认同感等；加强在线交流、对话与协作，引导中小学教师积极参与虚拟学习社区的互动与合作，培育网络学习共同体。教师网络学习共同体是教师依托互联网平台，以共同愿景为基础，通过交流、分享、协作等方式，分享知识和经验、实现专业发展的学习型组织。作为一种虚拟学习组织，教师网络学习共同体包括共同愿景、协作学习、共享领导、支持条件四方面特质。为此，进一步明确教师网络学习共同体的共同愿景，重构个体与共同体之间的关系，通过对话与交流、共享与合作，建立教师与知识、教师与他人间的广泛联结；建立信任文化、形成民主平等的参与规则、构建内部矛盾对话协商机制；减少对教师网络学习共同体的行政干预、致力于保护教师的独立思考等。在网络学习共同体中，积极采用激励、参与、交互、协作、反省等策略，增加中小学教师网络学习的参与性和深层互动，推动中小学教师网络学习行为从低层次向高层次转变。</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shd w:val="clear" w:color="auto" w:fill="92D050"/>
        </w:rPr>
        <w:t>（四）强化网络学习条件支撑、健全网络学习保障体系</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教师网络学习在一定程度上受网络学习资源、学习工具、学习时间等外在因素影响。因此，强化网络学习条件支撑、提升网络学习保障能力，切实为教师网络学习提供工具、资源、制度和时间保障。</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rPr>
        <w:t>1.加强网络学习工具、平台的改进与优化，注重优质网络学习资源的共建共享</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lastRenderedPageBreak/>
        <w:t>加强网络学习工具和网络学习空间平台的改进、完善或研发，将新型信息技术与教师网络学习需求、学习风格有效结合起来，开发出易用、安全、好用的网络学习工具和软件，努力提升网络学习空间平台的支持服务水平，打造智能化、个性化网络学习空间和平台，为教师网络学习提供良好的技术支撑和空间环境。依托教育云平台或区域教育服务平台，加强网络学习资源库建设，为教师网络学习提供优质的在线学习资源；积极探索网络学习资源“众筹模式”，形成政府、行业、学校、教师等多方协同参与的网络学习资源建设长效机制；利用大数据技术建立共创、共享、共治的优质网络学习资源支持服务体系，建立网络学习资源个性化推送机制，为教师提供精准的网络学习资源推送服务，切实满足教师多元化、个性化网络学习需求。</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rPr>
        <w:t>2.完善网络学习激励机制、建立健全网络研修制度</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一方面，建立和完善网络研修激励机制以及常态化、精细化考核与评估机制。坚持外在激励与内在激励相结合，激发中小学教师网络研修的内生动力、积极开展网络研修活动，实现由“外驱式”的被动参与向“内驱式”主动参与转变。另一方面，进一步完善中小学教师网络研修制度与规范体系。有研究指出，教师网络研修尚存在“教师参与愿景缺位”“教师间合作和组织间协调不畅”“管理体系松散和评价方式简单”等方面的问题。因此，结合教师研修与发展规划，创新和完善教师网络研修与培训制度（包括校本网络研修、区域网络研修制度、网络研修考核评估制度等）；建立健全教师网络研修绩效评估标准和规范，为教师网络研修考核评估提供指引；建立教师网络研修管理长效机制，逐步实现教师网络研修管理的常态化、系统化、智能化。</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b/>
          <w:bCs/>
          <w:kern w:val="0"/>
          <w:szCs w:val="21"/>
        </w:rPr>
        <w:t>3.切实为广大中小学教师减负增效，为教师网络学习提供时间保障</w:t>
      </w:r>
    </w:p>
    <w:p w:rsidR="00051BCF" w:rsidRPr="00051BCF" w:rsidRDefault="00051BCF" w:rsidP="00051BCF">
      <w:pPr>
        <w:widowControl/>
        <w:spacing w:line="383" w:lineRule="atLeast"/>
        <w:ind w:firstLine="420"/>
        <w:jc w:val="left"/>
        <w:rPr>
          <w:rFonts w:ascii="宋体" w:eastAsia="宋体" w:hAnsi="宋体" w:cs="宋体"/>
          <w:kern w:val="0"/>
          <w:sz w:val="24"/>
          <w:szCs w:val="24"/>
        </w:rPr>
      </w:pPr>
      <w:r w:rsidRPr="00051BCF">
        <w:rPr>
          <w:rFonts w:ascii="微软雅黑" w:eastAsia="微软雅黑" w:hAnsi="微软雅黑" w:cs="宋体" w:hint="eastAsia"/>
          <w:kern w:val="0"/>
          <w:szCs w:val="21"/>
        </w:rPr>
        <w:t>如前所述，“工作繁忙、缺少时间”是影响中小学教师开展网络学习的首要因素。教育部部长陈宝生曾强调指出，“要下大力气为教师减负”“把时间和精力还给教师，让他</w:t>
      </w:r>
      <w:r w:rsidRPr="00051BCF">
        <w:rPr>
          <w:rFonts w:ascii="微软雅黑" w:eastAsia="微软雅黑" w:hAnsi="微软雅黑" w:cs="宋体" w:hint="eastAsia"/>
          <w:kern w:val="0"/>
          <w:szCs w:val="21"/>
        </w:rPr>
        <w:lastRenderedPageBreak/>
        <w:t>们静下心来研究教学、备课充电、提高专业化水平。”一方面，各级教育行政部门和学校要高度重视中小学教师工作压力过大和工作负荷过载等问题，采取切实有效的措施，为广大教师减负增效，使中小学教师从各种检查、考核、评比等繁重的日常活动中解放出来；合理分配教师的教学工作与任务，以便给教师网络学习预留更多的时间。另一方面，教师自身要提高时间管理能力，学会高效管理时间，运用时间管理策略（计划管理、时间ABC分类法）最大效率地利用时间，为网络学习与研修提供时间保障。</w:t>
      </w:r>
    </w:p>
    <w:p w:rsidR="00F16E61" w:rsidRPr="00051BCF" w:rsidRDefault="00F16E61"/>
    <w:sectPr w:rsidR="00F16E61" w:rsidRPr="00051BC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7423" w:rsidRDefault="007F7423" w:rsidP="00051BCF">
      <w:r>
        <w:separator/>
      </w:r>
    </w:p>
  </w:endnote>
  <w:endnote w:type="continuationSeparator" w:id="0">
    <w:p w:rsidR="007F7423" w:rsidRDefault="007F7423" w:rsidP="00051B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7423" w:rsidRDefault="007F7423" w:rsidP="00051BCF">
      <w:r>
        <w:separator/>
      </w:r>
    </w:p>
  </w:footnote>
  <w:footnote w:type="continuationSeparator" w:id="0">
    <w:p w:rsidR="007F7423" w:rsidRDefault="007F7423" w:rsidP="00051B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F36"/>
    <w:rsid w:val="00051BCF"/>
    <w:rsid w:val="007F7423"/>
    <w:rsid w:val="00AF5F36"/>
    <w:rsid w:val="00F16E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18BAC57-DD02-4BDF-BEC2-F7AD6562B0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BCF"/>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051BCF"/>
    <w:rPr>
      <w:sz w:val="18"/>
      <w:szCs w:val="18"/>
    </w:rPr>
  </w:style>
  <w:style w:type="paragraph" w:styleId="a5">
    <w:name w:val="footer"/>
    <w:basedOn w:val="a"/>
    <w:link w:val="a6"/>
    <w:uiPriority w:val="99"/>
    <w:unhideWhenUsed/>
    <w:rsid w:val="00051BCF"/>
    <w:pPr>
      <w:tabs>
        <w:tab w:val="center" w:pos="4153"/>
        <w:tab w:val="right" w:pos="8306"/>
      </w:tabs>
      <w:snapToGrid w:val="0"/>
      <w:jc w:val="left"/>
    </w:pPr>
    <w:rPr>
      <w:sz w:val="18"/>
      <w:szCs w:val="18"/>
    </w:rPr>
  </w:style>
  <w:style w:type="character" w:customStyle="1" w:styleId="a6">
    <w:name w:val="页脚 字符"/>
    <w:basedOn w:val="a0"/>
    <w:link w:val="a5"/>
    <w:uiPriority w:val="99"/>
    <w:rsid w:val="00051BCF"/>
    <w:rPr>
      <w:sz w:val="18"/>
      <w:szCs w:val="18"/>
    </w:rPr>
  </w:style>
  <w:style w:type="paragraph" w:styleId="a7">
    <w:name w:val="Normal (Web)"/>
    <w:basedOn w:val="a"/>
    <w:uiPriority w:val="99"/>
    <w:semiHidden/>
    <w:unhideWhenUsed/>
    <w:rsid w:val="00051BCF"/>
    <w:pPr>
      <w:widowControl/>
      <w:spacing w:before="100" w:beforeAutospacing="1" w:after="100" w:afterAutospacing="1"/>
      <w:jc w:val="left"/>
    </w:pPr>
    <w:rPr>
      <w:rFonts w:ascii="宋体" w:eastAsia="宋体" w:hAnsi="宋体" w:cs="宋体"/>
      <w:kern w:val="0"/>
      <w:sz w:val="24"/>
      <w:szCs w:val="24"/>
    </w:rPr>
  </w:style>
  <w:style w:type="character" w:styleId="a8">
    <w:name w:val="Strong"/>
    <w:basedOn w:val="a0"/>
    <w:uiPriority w:val="22"/>
    <w:qFormat/>
    <w:rsid w:val="00051BC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6147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1539</Words>
  <Characters>8777</Characters>
  <Application>Microsoft Office Word</Application>
  <DocSecurity>0</DocSecurity>
  <Lines>73</Lines>
  <Paragraphs>20</Paragraphs>
  <ScaleCrop>false</ScaleCrop>
  <Company/>
  <LinksUpToDate>false</LinksUpToDate>
  <CharactersWithSpaces>10296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yueya</dc:creator>
  <cp:keywords/>
  <dc:description/>
  <cp:lastModifiedBy>yueya</cp:lastModifiedBy>
  <cp:revision>2</cp:revision>
  <dcterms:created xsi:type="dcterms:W3CDTF">2022-04-21T13:59:00Z</dcterms:created>
  <dcterms:modified xsi:type="dcterms:W3CDTF">2022-04-21T13:59:00Z</dcterms:modified>
</cp:coreProperties>
</file>